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46385" w14:textId="77777777" w:rsidR="00DD3B1C" w:rsidRPr="004903CB" w:rsidRDefault="00DD3B1C" w:rsidP="00DD3B1C">
      <w:pPr>
        <w:jc w:val="center"/>
        <w:rPr>
          <w:rFonts w:cs="Arial"/>
          <w:b/>
          <w:bCs/>
          <w:iCs/>
          <w:color w:val="000000"/>
          <w:szCs w:val="20"/>
        </w:rPr>
      </w:pPr>
      <w:r w:rsidRPr="004903CB">
        <w:rPr>
          <w:rFonts w:cs="Arial"/>
          <w:b/>
          <w:color w:val="000000"/>
          <w:szCs w:val="20"/>
        </w:rPr>
        <w:t>ANEXO II</w:t>
      </w:r>
    </w:p>
    <w:p w14:paraId="2D6AC7A0" w14:textId="77777777" w:rsidR="00DD3B1C" w:rsidRPr="00C60729" w:rsidRDefault="00DD3B1C" w:rsidP="00DD3B1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74790496" w14:textId="77777777" w:rsidR="00DD3B1C" w:rsidRDefault="00DD3B1C" w:rsidP="00DD3B1C">
      <w:pPr>
        <w:jc w:val="center"/>
        <w:rPr>
          <w:rFonts w:cs="Arial"/>
          <w:b/>
          <w:bCs/>
          <w:iCs/>
          <w:szCs w:val="20"/>
        </w:rPr>
      </w:pPr>
      <w:r w:rsidRPr="00C60729">
        <w:rPr>
          <w:rFonts w:cs="Arial"/>
          <w:b/>
          <w:bCs/>
          <w:iCs/>
          <w:color w:val="000000"/>
          <w:szCs w:val="20"/>
        </w:rPr>
        <w:t>ATA DE REGISTRO DE PREÇOS</w:t>
      </w:r>
      <w:r>
        <w:rPr>
          <w:rFonts w:cs="Arial"/>
          <w:b/>
          <w:bCs/>
          <w:iCs/>
          <w:color w:val="000000"/>
          <w:szCs w:val="20"/>
        </w:rPr>
        <w:t xml:space="preserve"> </w:t>
      </w:r>
      <w:r w:rsidRPr="00C60729">
        <w:rPr>
          <w:rFonts w:cs="Arial"/>
          <w:b/>
          <w:bCs/>
          <w:iCs/>
          <w:szCs w:val="20"/>
        </w:rPr>
        <w:t>(PRESTAÇÃO DE SERVIÇOS)</w:t>
      </w:r>
    </w:p>
    <w:p w14:paraId="61B1E8EC" w14:textId="77777777" w:rsidR="00DD3B1C" w:rsidRDefault="00DD3B1C" w:rsidP="00DD3B1C">
      <w:pPr>
        <w:widowControl w:val="0"/>
        <w:autoSpaceDE w:val="0"/>
        <w:autoSpaceDN w:val="0"/>
        <w:adjustRightInd w:val="0"/>
        <w:jc w:val="center"/>
        <w:rPr>
          <w:rFonts w:cs="Arial"/>
          <w:szCs w:val="20"/>
        </w:rPr>
      </w:pPr>
    </w:p>
    <w:p w14:paraId="01419E73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center"/>
        <w:rPr>
          <w:rFonts w:cs="Arial"/>
          <w:bCs/>
          <w:szCs w:val="20"/>
        </w:rPr>
      </w:pPr>
      <w:r w:rsidRPr="00C60729">
        <w:rPr>
          <w:rFonts w:cs="Arial"/>
          <w:szCs w:val="20"/>
        </w:rPr>
        <w:t xml:space="preserve">ATA DE REGISTRO DE PREÇOS </w:t>
      </w:r>
      <w:r w:rsidRPr="00C60729">
        <w:rPr>
          <w:rFonts w:cs="Arial"/>
          <w:bCs/>
          <w:szCs w:val="20"/>
        </w:rPr>
        <w:t xml:space="preserve">N.º </w:t>
      </w:r>
      <w:proofErr w:type="spellStart"/>
      <w:r>
        <w:rPr>
          <w:rFonts w:cs="Arial"/>
          <w:bCs/>
          <w:szCs w:val="20"/>
        </w:rPr>
        <w:t>xxxxx</w:t>
      </w:r>
      <w:proofErr w:type="spellEnd"/>
    </w:p>
    <w:p w14:paraId="4D6846CB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3470A93F" w14:textId="3D79CE12" w:rsidR="00DD3B1C" w:rsidRPr="005B1775" w:rsidRDefault="00DD3B1C" w:rsidP="005B1775">
      <w:pPr>
        <w:spacing w:before="119" w:after="119" w:line="276" w:lineRule="auto"/>
        <w:ind w:left="425"/>
        <w:jc w:val="both"/>
      </w:pPr>
      <w:r w:rsidRPr="00A256B6">
        <w:rPr>
          <w:rFonts w:cs="Arial"/>
          <w:b/>
          <w:bCs/>
          <w:color w:val="000000" w:themeColor="text1"/>
          <w:szCs w:val="20"/>
        </w:rPr>
        <w:t>A UNIVERSIDADE FEDERAL DO OESTE DO PARÁ – UFOPA</w:t>
      </w:r>
      <w:r w:rsidRPr="00A256B6">
        <w:rPr>
          <w:rFonts w:cs="Arial"/>
          <w:color w:val="000000" w:themeColor="text1"/>
          <w:szCs w:val="20"/>
        </w:rPr>
        <w:t xml:space="preserve"> torna-se público, para conhecimento dos interessados, que por meio de seu Pregoeiro, designado pela Portaria nº </w:t>
      </w:r>
      <w:r w:rsidR="005B1775">
        <w:rPr>
          <w:rFonts w:cs="Arial"/>
          <w:color w:val="000000" w:themeColor="text1"/>
          <w:szCs w:val="20"/>
        </w:rPr>
        <w:t>181</w:t>
      </w:r>
      <w:r w:rsidRPr="00A256B6">
        <w:rPr>
          <w:rFonts w:cs="Arial"/>
          <w:color w:val="000000" w:themeColor="text1"/>
          <w:szCs w:val="20"/>
        </w:rPr>
        <w:t xml:space="preserve">/GR-UFOPA de </w:t>
      </w:r>
      <w:r w:rsidR="005B1775">
        <w:rPr>
          <w:rFonts w:cs="Arial"/>
          <w:color w:val="000000" w:themeColor="text1"/>
          <w:szCs w:val="20"/>
        </w:rPr>
        <w:t>17</w:t>
      </w:r>
      <w:r w:rsidRPr="00A256B6">
        <w:rPr>
          <w:rFonts w:cs="Arial"/>
          <w:color w:val="000000" w:themeColor="text1"/>
          <w:szCs w:val="20"/>
        </w:rPr>
        <w:t>/0</w:t>
      </w:r>
      <w:r w:rsidR="005B1775">
        <w:rPr>
          <w:rFonts w:cs="Arial"/>
          <w:color w:val="000000" w:themeColor="text1"/>
          <w:szCs w:val="20"/>
        </w:rPr>
        <w:t>4</w:t>
      </w:r>
      <w:r w:rsidRPr="00A256B6">
        <w:rPr>
          <w:rFonts w:cs="Arial"/>
          <w:color w:val="000000" w:themeColor="text1"/>
          <w:szCs w:val="20"/>
        </w:rPr>
        <w:t>/201</w:t>
      </w:r>
      <w:r w:rsidR="005B1775">
        <w:rPr>
          <w:rFonts w:cs="Arial"/>
          <w:color w:val="000000" w:themeColor="text1"/>
          <w:szCs w:val="20"/>
        </w:rPr>
        <w:t>9</w:t>
      </w:r>
      <w:r w:rsidRPr="00A256B6">
        <w:rPr>
          <w:rFonts w:cs="Arial"/>
          <w:color w:val="000000" w:themeColor="text1"/>
          <w:szCs w:val="20"/>
        </w:rPr>
        <w:t xml:space="preserve">, realizará licitação para REGISTRO DE PREÇOS, na modalidade </w:t>
      </w:r>
      <w:r w:rsidRPr="00A256B6">
        <w:rPr>
          <w:rFonts w:cs="Arial"/>
          <w:bCs/>
          <w:color w:val="000000" w:themeColor="text1"/>
          <w:szCs w:val="20"/>
        </w:rPr>
        <w:t xml:space="preserve">PREGÃO </w:t>
      </w:r>
      <w:r w:rsidRPr="00A256B6">
        <w:rPr>
          <w:rFonts w:cs="Arial"/>
          <w:color w:val="000000" w:themeColor="text1"/>
          <w:szCs w:val="20"/>
        </w:rPr>
        <w:t>na forma</w:t>
      </w:r>
      <w:r w:rsidRPr="00A256B6">
        <w:rPr>
          <w:rFonts w:cs="Arial"/>
          <w:bCs/>
          <w:color w:val="000000" w:themeColor="text1"/>
          <w:szCs w:val="20"/>
        </w:rPr>
        <w:t xml:space="preserve"> ELETRÔNICA, </w:t>
      </w:r>
      <w:r w:rsidRPr="00A256B6">
        <w:rPr>
          <w:rFonts w:cs="Arial"/>
          <w:color w:val="000000" w:themeColor="text1"/>
          <w:szCs w:val="20"/>
        </w:rPr>
        <w:t xml:space="preserve">tipo </w:t>
      </w:r>
      <w:r w:rsidRPr="00A256B6">
        <w:rPr>
          <w:rFonts w:cs="Arial"/>
          <w:b/>
          <w:bCs/>
          <w:color w:val="000000" w:themeColor="text1"/>
          <w:szCs w:val="20"/>
        </w:rPr>
        <w:t xml:space="preserve">MENOR PREÇO GLOBAL POR LOTE, </w:t>
      </w:r>
      <w:r w:rsidRPr="005B1775">
        <w:rPr>
          <w:rFonts w:cs="Arial"/>
          <w:bCs/>
          <w:color w:val="000000" w:themeColor="text1"/>
          <w:szCs w:val="20"/>
        </w:rPr>
        <w:t>para a</w:t>
      </w:r>
      <w:r w:rsidRPr="00A256B6">
        <w:rPr>
          <w:rFonts w:cs="Arial"/>
          <w:b/>
          <w:bCs/>
          <w:color w:val="000000" w:themeColor="text1"/>
          <w:szCs w:val="20"/>
        </w:rPr>
        <w:t xml:space="preserve"> </w:t>
      </w:r>
      <w:r w:rsidR="005B1775">
        <w:t xml:space="preserve">Contratação de empresa especializada na prestação de serviços de seguro coletivo contra acidentes pessoais, morte acidental, invalidez permanente parcial ou total por acidente, despesas médicas hospitalares, odontológicas e assistência especial, tendo como público-alvo todos os estudantes regularmente matriculados nos cursos de graduação e pós-graduação da Universidade Federal do Oeste do Pará - </w:t>
      </w:r>
      <w:proofErr w:type="spellStart"/>
      <w:r w:rsidR="005B1775">
        <w:t>Ufopa</w:t>
      </w:r>
      <w:proofErr w:type="spellEnd"/>
      <w:r w:rsidR="005B1775">
        <w:t>.</w:t>
      </w:r>
      <w:r w:rsidRPr="005B1775">
        <w:rPr>
          <w:rFonts w:eastAsia="Arial Unicode MS" w:cs="Arial"/>
          <w:color w:val="000000" w:themeColor="text1"/>
          <w:szCs w:val="20"/>
          <w:lang w:val="de-DE"/>
        </w:rPr>
        <w:t xml:space="preserve">, </w:t>
      </w:r>
      <w:r w:rsidRPr="005B1775">
        <w:rPr>
          <w:rFonts w:cs="Arial"/>
          <w:szCs w:val="20"/>
        </w:rPr>
        <w:t xml:space="preserve">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Pr="005B1775">
        <w:rPr>
          <w:rFonts w:cs="Arial"/>
          <w:iCs/>
          <w:szCs w:val="20"/>
        </w:rPr>
        <w:t>Decreto nº 7.892, de 23 de janeiro de 2013, na Instrução Normativa SEGES/MPDG n. 5, de 26 de maio de 2017</w:t>
      </w:r>
      <w:r w:rsidRPr="005B1775">
        <w:rPr>
          <w:rFonts w:cs="Arial"/>
          <w:szCs w:val="20"/>
        </w:rPr>
        <w:t xml:space="preserve"> e em conformidade com as disposições a seguir:</w:t>
      </w:r>
    </w:p>
    <w:p w14:paraId="6119B079" w14:textId="77777777" w:rsidR="00DD3B1C" w:rsidRPr="00C60729" w:rsidRDefault="00DD3B1C" w:rsidP="00DD3B1C">
      <w:pPr>
        <w:pStyle w:val="Nivel1"/>
        <w:shd w:val="clear" w:color="auto" w:fill="8DB3E2" w:themeFill="text2" w:themeFillTint="66"/>
        <w:ind w:left="0" w:firstLine="0"/>
      </w:pPr>
      <w:r w:rsidRPr="00C60729">
        <w:t>DO OBJETO</w:t>
      </w:r>
    </w:p>
    <w:p w14:paraId="319402F3" w14:textId="27B0E17A" w:rsidR="00DD3B1C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A presente Ata tem por objeto o registro de preços para a eventual </w:t>
      </w:r>
      <w:r w:rsidR="005B1775">
        <w:t xml:space="preserve">Contratação de empresa especializada na prestação de serviços de seguro coletivo contra acidentes pessoais, morte acidental, invalidez permanente parcial ou total por acidente, despesas médicas hospitalares, odontológicas e assistência especial, tendo como público-alvo todos os estudantes regularmente matriculados nos cursos de graduação e pós-graduação da Universidade Federal do Oeste do Pará - </w:t>
      </w:r>
      <w:proofErr w:type="spellStart"/>
      <w:r w:rsidR="005B1775">
        <w:t>Ufopa</w:t>
      </w:r>
      <w:proofErr w:type="spellEnd"/>
      <w:r w:rsidRPr="00C60729">
        <w:rPr>
          <w:rFonts w:cs="Arial"/>
          <w:szCs w:val="20"/>
        </w:rPr>
        <w:t>, especificado(s) no(s) item</w:t>
      </w:r>
      <w:r w:rsidR="005B1775">
        <w:rPr>
          <w:rFonts w:cs="Arial"/>
          <w:szCs w:val="20"/>
        </w:rPr>
        <w:t xml:space="preserve"> 01</w:t>
      </w:r>
      <w:r w:rsidRPr="00C60729">
        <w:rPr>
          <w:rFonts w:cs="Arial"/>
          <w:szCs w:val="20"/>
        </w:rPr>
        <w:t>. do Termo de R</w:t>
      </w:r>
      <w:r>
        <w:rPr>
          <w:rFonts w:cs="Arial"/>
          <w:szCs w:val="20"/>
        </w:rPr>
        <w:t>eferência, anexo I</w:t>
      </w:r>
      <w:r w:rsidRPr="00C60729">
        <w:rPr>
          <w:rFonts w:cs="Arial"/>
          <w:szCs w:val="20"/>
        </w:rPr>
        <w:t xml:space="preserve"> do edital de </w:t>
      </w:r>
      <w:r w:rsidRPr="00C60729">
        <w:rPr>
          <w:rFonts w:cs="Arial"/>
          <w:i/>
          <w:szCs w:val="20"/>
        </w:rPr>
        <w:t>Pregão</w:t>
      </w:r>
      <w:r w:rsidRPr="00C60729">
        <w:rPr>
          <w:rFonts w:cs="Arial"/>
          <w:szCs w:val="20"/>
        </w:rPr>
        <w:t xml:space="preserve"> nº </w:t>
      </w:r>
      <w:r w:rsidR="005B1775">
        <w:rPr>
          <w:rFonts w:cs="Arial"/>
          <w:szCs w:val="20"/>
        </w:rPr>
        <w:t>15</w:t>
      </w:r>
      <w:r>
        <w:rPr>
          <w:rFonts w:cs="Arial"/>
          <w:szCs w:val="20"/>
        </w:rPr>
        <w:t>/201</w:t>
      </w:r>
      <w:r w:rsidR="00B6352D">
        <w:rPr>
          <w:rFonts w:cs="Arial"/>
          <w:szCs w:val="20"/>
        </w:rPr>
        <w:t>9</w:t>
      </w:r>
      <w:r w:rsidRPr="00C60729">
        <w:rPr>
          <w:rFonts w:cs="Arial"/>
          <w:szCs w:val="20"/>
        </w:rPr>
        <w:t>, que é parte integrante desta Ata, assim como a proposta vencedora, independentemente de transcrição.</w:t>
      </w:r>
    </w:p>
    <w:p w14:paraId="5D52E547" w14:textId="77777777" w:rsidR="00DD3B1C" w:rsidRPr="00C60729" w:rsidRDefault="00DD3B1C" w:rsidP="00DD3B1C">
      <w:pPr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cs="Arial"/>
          <w:szCs w:val="20"/>
        </w:rPr>
      </w:pPr>
    </w:p>
    <w:p w14:paraId="1641FAD3" w14:textId="77777777" w:rsidR="00DD3B1C" w:rsidRPr="00C60729" w:rsidRDefault="00DD3B1C" w:rsidP="00DD3B1C">
      <w:pPr>
        <w:pStyle w:val="Nivel1"/>
        <w:shd w:val="clear" w:color="auto" w:fill="8DB3E2" w:themeFill="text2" w:themeFillTint="66"/>
        <w:spacing w:before="120"/>
        <w:ind w:left="0" w:firstLine="0"/>
      </w:pPr>
      <w:r w:rsidRPr="00C60729">
        <w:t>DOS PREÇOS, ESPECIFICAÇÕES E QUANTITATIVOS</w:t>
      </w:r>
    </w:p>
    <w:p w14:paraId="7C401C42" w14:textId="77777777" w:rsidR="00DD3B1C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O preço registrado, as especificações do objeto e as demais condições ofertadas na(s) proposta(s) são as que seguem: </w:t>
      </w:r>
    </w:p>
    <w:p w14:paraId="4289053D" w14:textId="27EFF7EE" w:rsidR="00DD3B1C" w:rsidRDefault="00DD3B1C" w:rsidP="005B177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b/>
          <w:color w:val="000000"/>
          <w:szCs w:val="20"/>
          <w:lang w:eastAsia="en-US"/>
        </w:rPr>
      </w:pPr>
      <w:r w:rsidRPr="000C424C">
        <w:rPr>
          <w:rFonts w:cs="Arial"/>
          <w:color w:val="000000"/>
          <w:szCs w:val="20"/>
          <w:lang w:eastAsia="en-US"/>
        </w:rPr>
        <w:t xml:space="preserve">O valor total estimado </w:t>
      </w:r>
      <w:r>
        <w:rPr>
          <w:rFonts w:cs="Arial"/>
          <w:color w:val="000000"/>
          <w:szCs w:val="20"/>
          <w:lang w:eastAsia="en-US"/>
        </w:rPr>
        <w:t>da contratação</w:t>
      </w:r>
      <w:r w:rsidRPr="00D64698">
        <w:rPr>
          <w:rFonts w:cs="Arial"/>
          <w:color w:val="000000"/>
          <w:szCs w:val="20"/>
          <w:lang w:eastAsia="en-US"/>
        </w:rPr>
        <w:t xml:space="preserve"> é de </w:t>
      </w:r>
      <w:r w:rsidRPr="00D64698">
        <w:rPr>
          <w:rFonts w:cs="Arial"/>
          <w:b/>
          <w:color w:val="000000"/>
          <w:szCs w:val="20"/>
          <w:lang w:eastAsia="en-US"/>
        </w:rPr>
        <w:t>R</w:t>
      </w:r>
      <w:proofErr w:type="gramStart"/>
      <w:r w:rsidRPr="00D64698">
        <w:rPr>
          <w:rFonts w:cs="Arial"/>
          <w:b/>
          <w:color w:val="000000"/>
          <w:szCs w:val="20"/>
          <w:lang w:eastAsia="en-US"/>
        </w:rPr>
        <w:t>$</w:t>
      </w:r>
      <w:r w:rsidR="00B6352D" w:rsidRPr="00A256B6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="00B6352D" w:rsidRPr="00D64698">
        <w:rPr>
          <w:rFonts w:cs="Arial"/>
          <w:b/>
          <w:bCs/>
          <w:color w:val="000000"/>
          <w:szCs w:val="20"/>
          <w:lang w:eastAsia="en-US"/>
        </w:rPr>
        <w:t xml:space="preserve"> </w:t>
      </w:r>
      <w:r w:rsidRPr="00D64698">
        <w:rPr>
          <w:rFonts w:cs="Arial"/>
          <w:b/>
          <w:bCs/>
          <w:color w:val="000000"/>
          <w:szCs w:val="20"/>
          <w:lang w:eastAsia="en-US"/>
        </w:rPr>
        <w:t>(</w:t>
      </w:r>
      <w:proofErr w:type="spellStart"/>
      <w:proofErr w:type="gramEnd"/>
      <w:r w:rsidR="005B1775">
        <w:rPr>
          <w:rFonts w:cs="Arial"/>
          <w:b/>
          <w:bCs/>
          <w:color w:val="000000"/>
          <w:szCs w:val="20"/>
          <w:lang w:eastAsia="en-US"/>
        </w:rPr>
        <w:t>xxxxxxxxxxxxxxxxxxxxxxxxxxxxxxxx</w:t>
      </w:r>
      <w:proofErr w:type="spellEnd"/>
      <w:r w:rsidRPr="00D64698">
        <w:rPr>
          <w:rFonts w:cs="Arial"/>
          <w:b/>
          <w:bCs/>
          <w:color w:val="000000"/>
          <w:szCs w:val="20"/>
          <w:lang w:eastAsia="en-US"/>
        </w:rPr>
        <w:t>)</w:t>
      </w:r>
      <w:r w:rsidRPr="00D64698">
        <w:rPr>
          <w:rFonts w:cs="Arial"/>
          <w:b/>
          <w:color w:val="000000"/>
          <w:szCs w:val="20"/>
          <w:lang w:eastAsia="en-US"/>
        </w:rPr>
        <w:t>.</w:t>
      </w:r>
    </w:p>
    <w:tbl>
      <w:tblPr>
        <w:tblW w:w="9775" w:type="dxa"/>
        <w:tblInd w:w="-49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695"/>
        <w:gridCol w:w="1731"/>
        <w:gridCol w:w="1306"/>
        <w:gridCol w:w="956"/>
        <w:gridCol w:w="956"/>
        <w:gridCol w:w="1152"/>
        <w:gridCol w:w="1453"/>
        <w:gridCol w:w="1526"/>
      </w:tblGrid>
      <w:tr w:rsidR="005B1775" w14:paraId="7ABECBDE" w14:textId="77777777" w:rsidTr="005B1775">
        <w:trPr>
          <w:trHeight w:val="1167"/>
        </w:trPr>
        <w:tc>
          <w:tcPr>
            <w:tcW w:w="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000C09C" w14:textId="77777777" w:rsidR="005B1775" w:rsidRDefault="005B1775" w:rsidP="00B67E8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E9D7E5" w14:textId="77777777" w:rsidR="005B1775" w:rsidRDefault="005B1775" w:rsidP="00B67E8E">
            <w:pPr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10C4104" w14:textId="77777777" w:rsidR="005B1775" w:rsidRDefault="005B1775" w:rsidP="00B67E8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Unidade de Medida</w:t>
            </w:r>
          </w:p>
        </w:tc>
        <w:tc>
          <w:tcPr>
            <w:tcW w:w="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E26E907" w14:textId="77777777" w:rsidR="005B1775" w:rsidRDefault="005B1775" w:rsidP="00B67E8E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Qnt</w:t>
            </w:r>
            <w:proofErr w:type="spellEnd"/>
            <w:r>
              <w:rPr>
                <w:b/>
              </w:rPr>
              <w:t>. máxima mensal</w:t>
            </w:r>
          </w:p>
        </w:tc>
        <w:tc>
          <w:tcPr>
            <w:tcW w:w="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5C6A2AF" w14:textId="77777777" w:rsidR="005B1775" w:rsidRDefault="005B1775" w:rsidP="00B67E8E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Qnt</w:t>
            </w:r>
            <w:proofErr w:type="spellEnd"/>
            <w:r>
              <w:rPr>
                <w:b/>
              </w:rPr>
              <w:t>. máxima anual</w:t>
            </w:r>
          </w:p>
        </w:tc>
        <w:tc>
          <w:tcPr>
            <w:tcW w:w="1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5BF835" w14:textId="77777777" w:rsidR="005B1775" w:rsidRDefault="005B1775" w:rsidP="00B67E8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Valor unitário mensal máximo aceitável</w:t>
            </w:r>
          </w:p>
        </w:tc>
        <w:tc>
          <w:tcPr>
            <w:tcW w:w="1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34DBA8F" w14:textId="77777777" w:rsidR="005B1775" w:rsidRDefault="005B1775" w:rsidP="00B67E8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Valor total mensal máximo aceitável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FAC75B" w14:textId="77777777" w:rsidR="005B1775" w:rsidRDefault="005B1775" w:rsidP="00B67E8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Valor total anual máximo aceitável</w:t>
            </w:r>
          </w:p>
        </w:tc>
      </w:tr>
      <w:tr w:rsidR="005B1775" w14:paraId="4D857120" w14:textId="77777777" w:rsidTr="005B1775">
        <w:trPr>
          <w:trHeight w:val="1321"/>
        </w:trPr>
        <w:tc>
          <w:tcPr>
            <w:tcW w:w="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49FED60" w14:textId="77777777" w:rsidR="005B1775" w:rsidRDefault="005B1775" w:rsidP="00B67E8E">
            <w:pPr>
              <w:widowControl w:val="0"/>
              <w:spacing w:after="120" w:line="276" w:lineRule="auto"/>
              <w:jc w:val="center"/>
            </w:pPr>
            <w:r>
              <w:t>1</w:t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623ABE" w14:textId="77777777" w:rsidR="005B1775" w:rsidRDefault="005B1775" w:rsidP="00B67E8E">
            <w:pPr>
              <w:spacing w:before="120" w:after="120" w:line="276" w:lineRule="auto"/>
              <w:jc w:val="both"/>
            </w:pPr>
            <w:r>
              <w:t>seguro coletivo contra acidentes pessoais/morte acidental [...]</w:t>
            </w:r>
          </w:p>
        </w:tc>
        <w:tc>
          <w:tcPr>
            <w:tcW w:w="1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1744DB7" w14:textId="77777777" w:rsidR="005B1775" w:rsidRDefault="005B1775" w:rsidP="00B67E8E">
            <w:pPr>
              <w:widowControl w:val="0"/>
              <w:spacing w:after="120" w:line="276" w:lineRule="auto"/>
              <w:jc w:val="center"/>
            </w:pPr>
            <w:r>
              <w:t>Vida/Mês</w:t>
            </w:r>
          </w:p>
        </w:tc>
        <w:tc>
          <w:tcPr>
            <w:tcW w:w="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5D60BEB" w14:textId="77777777" w:rsidR="005B1775" w:rsidRDefault="005B1775" w:rsidP="00B67E8E">
            <w:pPr>
              <w:widowControl w:val="0"/>
              <w:spacing w:after="120" w:line="276" w:lineRule="auto"/>
              <w:jc w:val="center"/>
            </w:pPr>
            <w:r>
              <w:t>10.000</w:t>
            </w:r>
          </w:p>
        </w:tc>
        <w:tc>
          <w:tcPr>
            <w:tcW w:w="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F94172E" w14:textId="77777777" w:rsidR="005B1775" w:rsidRDefault="005B1775" w:rsidP="00B67E8E">
            <w:pPr>
              <w:widowControl w:val="0"/>
              <w:spacing w:after="120" w:line="276" w:lineRule="auto"/>
              <w:jc w:val="center"/>
            </w:pPr>
            <w:r>
              <w:t>120.000</w:t>
            </w:r>
          </w:p>
        </w:tc>
        <w:tc>
          <w:tcPr>
            <w:tcW w:w="1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F4A18BA" w14:textId="772ED550" w:rsidR="005B1775" w:rsidRDefault="005B1775" w:rsidP="00B67E8E">
            <w:pPr>
              <w:widowControl w:val="0"/>
              <w:spacing w:after="120" w:line="276" w:lineRule="auto"/>
              <w:jc w:val="center"/>
            </w:pPr>
            <w:r>
              <w:t xml:space="preserve">R$ </w:t>
            </w:r>
          </w:p>
        </w:tc>
        <w:tc>
          <w:tcPr>
            <w:tcW w:w="1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8A36951" w14:textId="5ABA5AD1" w:rsidR="005B1775" w:rsidRDefault="005B1775" w:rsidP="00B67E8E">
            <w:pPr>
              <w:widowControl w:val="0"/>
              <w:spacing w:after="120" w:line="276" w:lineRule="auto"/>
              <w:jc w:val="center"/>
            </w:pPr>
            <w:r>
              <w:t xml:space="preserve">R$ 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0C28C8" w14:textId="3A3AEE66" w:rsidR="005B1775" w:rsidRDefault="005B1775" w:rsidP="00B67E8E">
            <w:pPr>
              <w:widowControl w:val="0"/>
              <w:spacing w:after="120" w:line="276" w:lineRule="auto"/>
              <w:jc w:val="center"/>
            </w:pPr>
            <w:r>
              <w:t xml:space="preserve">R$ </w:t>
            </w:r>
          </w:p>
        </w:tc>
      </w:tr>
    </w:tbl>
    <w:p w14:paraId="439B4559" w14:textId="77777777" w:rsidR="005B1775" w:rsidRPr="00760ECA" w:rsidRDefault="005B1775" w:rsidP="005B1775">
      <w:pPr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cs="Arial"/>
          <w:szCs w:val="20"/>
        </w:rPr>
      </w:pPr>
      <w:bookmarkStart w:id="0" w:name="_GoBack"/>
      <w:bookmarkEnd w:id="0"/>
    </w:p>
    <w:p w14:paraId="7CD76501" w14:textId="77777777" w:rsidR="00DD3B1C" w:rsidRPr="00C60729" w:rsidRDefault="00DD3B1C" w:rsidP="00DD3B1C">
      <w:pPr>
        <w:pStyle w:val="Nivel1"/>
        <w:shd w:val="clear" w:color="auto" w:fill="8DB3E2" w:themeFill="text2" w:themeFillTint="66"/>
        <w:ind w:left="0" w:firstLine="0"/>
        <w:rPr>
          <w:iCs/>
        </w:rPr>
      </w:pPr>
      <w:r w:rsidRPr="00C60729">
        <w:lastRenderedPageBreak/>
        <w:t xml:space="preserve">VALIDADE DA ATA </w:t>
      </w:r>
    </w:p>
    <w:p w14:paraId="6E4AD072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iCs/>
          <w:szCs w:val="20"/>
        </w:rPr>
      </w:pPr>
      <w:r w:rsidRPr="00C60729">
        <w:rPr>
          <w:rFonts w:cs="Arial"/>
          <w:szCs w:val="20"/>
        </w:rPr>
        <w:t>A validade da Ata de Registro de Preços será de 12 meses, a partir do(a)................................, não podendo ser prorrogada.</w:t>
      </w:r>
    </w:p>
    <w:p w14:paraId="472B93A2" w14:textId="77777777" w:rsidR="00DD3B1C" w:rsidRPr="00C60729" w:rsidRDefault="00DD3B1C" w:rsidP="00DD3B1C">
      <w:pPr>
        <w:pStyle w:val="Nivel1"/>
        <w:shd w:val="clear" w:color="auto" w:fill="8DB3E2" w:themeFill="text2" w:themeFillTint="66"/>
        <w:ind w:left="0" w:firstLine="0"/>
      </w:pPr>
      <w:r w:rsidRPr="00C60729">
        <w:t xml:space="preserve">REVISÃO E CANCELAMENTO </w:t>
      </w:r>
    </w:p>
    <w:p w14:paraId="6DCB8F2E" w14:textId="77777777" w:rsidR="00DD3B1C" w:rsidRDefault="00DD3B1C" w:rsidP="00DD3B1C">
      <w:pPr>
        <w:pStyle w:val="PargrafodaLista"/>
        <w:numPr>
          <w:ilvl w:val="1"/>
          <w:numId w:val="1"/>
        </w:numPr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A Administração realizará pesquisa de mercado periodicamente, em intervalos não superiores a 180 (cento e oitenta) dias, a fim de verificar a vantajosidade dos preços registrados nesta Ata.</w:t>
      </w:r>
    </w:p>
    <w:p w14:paraId="3540D60B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Quando o preço registrado </w:t>
      </w:r>
      <w:proofErr w:type="gramStart"/>
      <w:r w:rsidRPr="00C60729">
        <w:rPr>
          <w:rFonts w:cs="Arial"/>
          <w:szCs w:val="20"/>
        </w:rPr>
        <w:t>tornar-se</w:t>
      </w:r>
      <w:proofErr w:type="gramEnd"/>
      <w:r w:rsidRPr="00C60729">
        <w:rPr>
          <w:rFonts w:cs="Arial"/>
          <w:szCs w:val="20"/>
        </w:rPr>
        <w:t xml:space="preserve"> superior ao preço praticado no mercado por motivo superveniente, a Administração convocará o(s) fornecedor(es) para negociar(em) a redução dos preços aos valores praticados pelo mercado.</w:t>
      </w:r>
    </w:p>
    <w:p w14:paraId="13602111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O fornecedor que não aceitar reduzir seu preço ao valor praticado pelo mercado será liberado do compromisso assumido, sem aplicação de penalidade.</w:t>
      </w:r>
    </w:p>
    <w:p w14:paraId="69E13E13" w14:textId="77777777" w:rsidR="00DD3B1C" w:rsidRPr="00DE4A4B" w:rsidRDefault="00DD3B1C" w:rsidP="00DD3B1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i/>
          <w:szCs w:val="20"/>
        </w:rPr>
      </w:pPr>
      <w:r w:rsidRPr="00DE4A4B">
        <w:rPr>
          <w:rFonts w:cs="Arial"/>
          <w:i/>
          <w:szCs w:val="20"/>
        </w:rPr>
        <w:t>A ordem de classificação dos fornecedores que aceitarem reduzir seus preços aos valores de mercado observará a classificação original.</w:t>
      </w:r>
    </w:p>
    <w:p w14:paraId="011741E3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Quando o preço de mercado </w:t>
      </w:r>
      <w:proofErr w:type="gramStart"/>
      <w:r w:rsidRPr="00C60729">
        <w:rPr>
          <w:rFonts w:cs="Arial"/>
          <w:szCs w:val="20"/>
        </w:rPr>
        <w:t>tornar-se</w:t>
      </w:r>
      <w:proofErr w:type="gramEnd"/>
      <w:r w:rsidRPr="00C60729">
        <w:rPr>
          <w:rFonts w:cs="Arial"/>
          <w:szCs w:val="20"/>
        </w:rPr>
        <w:t xml:space="preserve"> superior aos preços registrados e o fornecedor não puder cumprir o compromisso, o órgão gerenciador poderá:</w:t>
      </w:r>
    </w:p>
    <w:p w14:paraId="744752EA" w14:textId="77777777" w:rsidR="00DD3B1C" w:rsidRPr="00C60729" w:rsidRDefault="00DD3B1C" w:rsidP="00DD3B1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14:paraId="6F44D6B7" w14:textId="77777777" w:rsidR="00DD3B1C" w:rsidRPr="00C60729" w:rsidRDefault="00DD3B1C" w:rsidP="00DD3B1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convocar os demais fornecedores para assegurar igual oportunidade de negociação.</w:t>
      </w:r>
    </w:p>
    <w:p w14:paraId="3EEE0BAA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Não havendo êxito nas negociações, o órgão gerenciador deverá proceder à revogação desta ata de registro de preços, adotando as medidas cabíveis para obtenção da contratação mais vantajosa.</w:t>
      </w:r>
    </w:p>
    <w:p w14:paraId="4D4242DD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O registro do fornecedor será cancelado quando:</w:t>
      </w:r>
    </w:p>
    <w:p w14:paraId="020BE46B" w14:textId="77777777" w:rsidR="00DD3B1C" w:rsidRPr="00C60729" w:rsidRDefault="00DD3B1C" w:rsidP="00DD3B1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descumprir as condições da ata de registro de preços;</w:t>
      </w:r>
    </w:p>
    <w:p w14:paraId="1D467EF7" w14:textId="77777777" w:rsidR="00DD3B1C" w:rsidRPr="00C60729" w:rsidRDefault="00DD3B1C" w:rsidP="00DD3B1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não retirar a nota de empenho ou instrumento equivalente no prazo estabelecido pela Administração, sem justificativa aceitável;</w:t>
      </w:r>
    </w:p>
    <w:p w14:paraId="34819603" w14:textId="77777777" w:rsidR="00DD3B1C" w:rsidRPr="00C60729" w:rsidRDefault="00DD3B1C" w:rsidP="00DD3B1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não aceitar reduzir o seu preço registrado, na hipótese deste se tornar superior àqueles praticados no mercado; ou</w:t>
      </w:r>
    </w:p>
    <w:p w14:paraId="6A64B81F" w14:textId="77777777" w:rsidR="00DD3B1C" w:rsidRPr="00C60729" w:rsidRDefault="00DD3B1C" w:rsidP="00DD3B1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sofrer sanção administrativa cujo efeito torne-o proibido de celebrar contrato administrativo, alcançando o órgão gerenciador e órgão(s) participante(s).</w:t>
      </w:r>
    </w:p>
    <w:p w14:paraId="34F85E98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O cancelamento de registros nas hipóteses previstas nos itens </w:t>
      </w:r>
      <w:r>
        <w:rPr>
          <w:rFonts w:cs="Arial"/>
          <w:szCs w:val="20"/>
        </w:rPr>
        <w:t>4</w:t>
      </w:r>
      <w:r w:rsidRPr="00C60729">
        <w:rPr>
          <w:rFonts w:cs="Arial"/>
          <w:szCs w:val="20"/>
        </w:rPr>
        <w:t xml:space="preserve">.6.1, </w:t>
      </w:r>
      <w:r>
        <w:rPr>
          <w:rFonts w:cs="Arial"/>
          <w:szCs w:val="20"/>
        </w:rPr>
        <w:t>4</w:t>
      </w:r>
      <w:r w:rsidRPr="00C60729">
        <w:rPr>
          <w:rFonts w:cs="Arial"/>
          <w:szCs w:val="20"/>
        </w:rPr>
        <w:t xml:space="preserve">.6.2 e </w:t>
      </w:r>
      <w:r>
        <w:rPr>
          <w:rFonts w:cs="Arial"/>
          <w:szCs w:val="20"/>
        </w:rPr>
        <w:t>4</w:t>
      </w:r>
      <w:r w:rsidRPr="00C60729">
        <w:rPr>
          <w:rFonts w:cs="Arial"/>
          <w:szCs w:val="20"/>
        </w:rPr>
        <w:t>.6.4 será formalizado por despacho do órgão gerenciador, assegurado o contraditório e a ampla defesa.</w:t>
      </w:r>
    </w:p>
    <w:p w14:paraId="3751C52F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justificados:</w:t>
      </w:r>
    </w:p>
    <w:p w14:paraId="57067F5A" w14:textId="77777777" w:rsidR="00DD3B1C" w:rsidRPr="00C60729" w:rsidRDefault="00DD3B1C" w:rsidP="00DD3B1C">
      <w:pPr>
        <w:numPr>
          <w:ilvl w:val="2"/>
          <w:numId w:val="1"/>
        </w:numPr>
        <w:tabs>
          <w:tab w:val="left" w:pos="1134"/>
        </w:tabs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por razão de interesse público; ou</w:t>
      </w:r>
    </w:p>
    <w:p w14:paraId="2F509363" w14:textId="77777777" w:rsidR="00DD3B1C" w:rsidRPr="00C60729" w:rsidRDefault="00DD3B1C" w:rsidP="00DD3B1C">
      <w:pPr>
        <w:numPr>
          <w:ilvl w:val="2"/>
          <w:numId w:val="1"/>
        </w:numPr>
        <w:tabs>
          <w:tab w:val="left" w:pos="1134"/>
        </w:tabs>
        <w:autoSpaceDE w:val="0"/>
        <w:autoSpaceDN w:val="0"/>
        <w:adjustRightInd w:val="0"/>
        <w:spacing w:before="120" w:after="120" w:line="276" w:lineRule="auto"/>
        <w:ind w:left="1134" w:hanging="708"/>
        <w:jc w:val="both"/>
        <w:rPr>
          <w:rFonts w:cs="Arial"/>
          <w:i/>
          <w:szCs w:val="20"/>
        </w:rPr>
      </w:pPr>
      <w:r w:rsidRPr="00C60729">
        <w:rPr>
          <w:rFonts w:cs="Arial"/>
          <w:szCs w:val="20"/>
        </w:rPr>
        <w:t>a pedido do fornecedor. </w:t>
      </w:r>
    </w:p>
    <w:p w14:paraId="413301D3" w14:textId="77777777" w:rsidR="00DD3B1C" w:rsidRPr="00C60729" w:rsidRDefault="00DD3B1C" w:rsidP="00DD3B1C">
      <w:pPr>
        <w:pStyle w:val="Nivel1"/>
        <w:shd w:val="clear" w:color="auto" w:fill="8DB3E2" w:themeFill="text2" w:themeFillTint="66"/>
        <w:ind w:left="0" w:firstLine="0"/>
      </w:pPr>
      <w:r w:rsidRPr="00C60729">
        <w:lastRenderedPageBreak/>
        <w:t>CONDIÇÕES GERAIS</w:t>
      </w:r>
    </w:p>
    <w:p w14:paraId="5CD9D2B8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iCs/>
          <w:szCs w:val="20"/>
        </w:rPr>
      </w:pPr>
      <w:r w:rsidRPr="00C60729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 w14:paraId="2B75B93B" w14:textId="77777777" w:rsidR="00DD3B1C" w:rsidRPr="00C6072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iCs/>
          <w:szCs w:val="20"/>
        </w:rPr>
      </w:pPr>
      <w:r w:rsidRPr="00C60729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Pr="00C60729">
        <w:rPr>
          <w:rFonts w:cs="Arial"/>
          <w:szCs w:val="20"/>
        </w:rPr>
        <w:t>nº 8.666/93.</w:t>
      </w:r>
    </w:p>
    <w:p w14:paraId="5E4FE4D9" w14:textId="77777777" w:rsidR="00DD3B1C" w:rsidRPr="002E72A9" w:rsidRDefault="00DD3B1C" w:rsidP="00DD3B1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cs="Arial"/>
          <w:i/>
          <w:iCs/>
          <w:szCs w:val="20"/>
        </w:rPr>
      </w:pPr>
      <w:r w:rsidRPr="002E72A9">
        <w:rPr>
          <w:rFonts w:cs="Arial"/>
          <w:i/>
          <w:iCs/>
          <w:szCs w:val="20"/>
        </w:rPr>
        <w:t>A ata de realização da sessão pública do pregão, contendo a relação dos licitantes que aceitarem cotar os bens ou serviços com preços iguais ao do licitante vencedor do certame, será anexada a esta Ata de Registro de Preços, nos termos do art. 11, §4º do Decreto n. 7.892, de 2013.</w:t>
      </w:r>
    </w:p>
    <w:p w14:paraId="3A0B3F8F" w14:textId="77777777" w:rsidR="00DD3B1C" w:rsidRPr="00C60729" w:rsidRDefault="00DD3B1C" w:rsidP="00DD3B1C">
      <w:pPr>
        <w:widowControl w:val="0"/>
        <w:autoSpaceDE w:val="0"/>
        <w:autoSpaceDN w:val="0"/>
        <w:adjustRightInd w:val="0"/>
        <w:spacing w:before="240"/>
        <w:jc w:val="both"/>
        <w:rPr>
          <w:rFonts w:cs="Arial"/>
        </w:rPr>
      </w:pPr>
    </w:p>
    <w:p w14:paraId="5C922BE9" w14:textId="77777777" w:rsidR="00DD3B1C" w:rsidRPr="00C60729" w:rsidRDefault="00DD3B1C" w:rsidP="00DD3B1C">
      <w:pPr>
        <w:widowControl w:val="0"/>
        <w:autoSpaceDE w:val="0"/>
        <w:autoSpaceDN w:val="0"/>
        <w:adjustRightInd w:val="0"/>
        <w:ind w:firstLine="426"/>
        <w:jc w:val="both"/>
        <w:rPr>
          <w:rFonts w:cs="Arial"/>
          <w:i/>
          <w:iCs/>
          <w:color w:val="FF0000"/>
          <w:szCs w:val="20"/>
        </w:rPr>
      </w:pPr>
      <w:r w:rsidRPr="00C60729">
        <w:rPr>
          <w:rFonts w:cs="Arial"/>
          <w:szCs w:val="20"/>
        </w:rPr>
        <w:t>Para firmeza e validade do pactuado, a</w:t>
      </w:r>
      <w:r>
        <w:rPr>
          <w:rFonts w:cs="Arial"/>
          <w:szCs w:val="20"/>
        </w:rPr>
        <w:t xml:space="preserve"> presente Ata foi lavrada em 3</w:t>
      </w:r>
      <w:r w:rsidRPr="00C60729">
        <w:rPr>
          <w:rFonts w:cs="Arial"/>
          <w:szCs w:val="20"/>
        </w:rPr>
        <w:t xml:space="preserve"> (</w:t>
      </w:r>
      <w:proofErr w:type="gramStart"/>
      <w:r>
        <w:rPr>
          <w:rFonts w:cs="Arial"/>
          <w:szCs w:val="20"/>
        </w:rPr>
        <w:t xml:space="preserve">três </w:t>
      </w:r>
      <w:r w:rsidRPr="00C60729">
        <w:rPr>
          <w:rFonts w:cs="Arial"/>
          <w:szCs w:val="20"/>
        </w:rPr>
        <w:t>)</w:t>
      </w:r>
      <w:proofErr w:type="gramEnd"/>
      <w:r w:rsidRPr="00C60729">
        <w:rPr>
          <w:rFonts w:cs="Arial"/>
          <w:szCs w:val="20"/>
        </w:rPr>
        <w:t xml:space="preserve"> vias de igual teor, que, depois de lida e achada em ordem, vai assinada pelas partes</w:t>
      </w:r>
      <w:r>
        <w:rPr>
          <w:rFonts w:cs="Arial"/>
          <w:szCs w:val="20"/>
        </w:rPr>
        <w:t>.</w:t>
      </w:r>
      <w:r w:rsidRPr="00C60729">
        <w:rPr>
          <w:rFonts w:cs="Arial"/>
          <w:i/>
          <w:iCs/>
          <w:color w:val="FF0000"/>
          <w:szCs w:val="20"/>
        </w:rPr>
        <w:t xml:space="preserve"> </w:t>
      </w:r>
    </w:p>
    <w:p w14:paraId="6EAB771D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both"/>
        <w:rPr>
          <w:rFonts w:cs="Arial"/>
          <w:i/>
          <w:iCs/>
          <w:color w:val="FF0000"/>
          <w:szCs w:val="20"/>
        </w:rPr>
      </w:pPr>
    </w:p>
    <w:p w14:paraId="43057BD6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both"/>
        <w:rPr>
          <w:rFonts w:cs="Arial"/>
          <w:i/>
          <w:iCs/>
          <w:szCs w:val="20"/>
        </w:rPr>
      </w:pPr>
    </w:p>
    <w:p w14:paraId="446C9496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center"/>
        <w:rPr>
          <w:rFonts w:cs="Arial"/>
          <w:szCs w:val="20"/>
        </w:rPr>
      </w:pPr>
      <w:r w:rsidRPr="00C60729">
        <w:rPr>
          <w:rFonts w:cs="Arial"/>
          <w:szCs w:val="20"/>
        </w:rPr>
        <w:t>Local e data</w:t>
      </w:r>
    </w:p>
    <w:p w14:paraId="148D2226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center"/>
        <w:rPr>
          <w:rFonts w:cs="Arial"/>
          <w:szCs w:val="20"/>
        </w:rPr>
      </w:pPr>
      <w:r w:rsidRPr="00C60729">
        <w:rPr>
          <w:rFonts w:cs="Arial"/>
          <w:szCs w:val="20"/>
        </w:rPr>
        <w:t>Assinaturas</w:t>
      </w:r>
    </w:p>
    <w:p w14:paraId="0563D59D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center"/>
        <w:rPr>
          <w:rFonts w:cs="Arial"/>
          <w:szCs w:val="20"/>
        </w:rPr>
      </w:pPr>
    </w:p>
    <w:p w14:paraId="6206984A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center"/>
        <w:rPr>
          <w:rFonts w:cs="Arial"/>
          <w:szCs w:val="20"/>
        </w:rPr>
      </w:pPr>
    </w:p>
    <w:p w14:paraId="320D27D3" w14:textId="77777777" w:rsidR="00DD3B1C" w:rsidRPr="00C60729" w:rsidRDefault="00DD3B1C" w:rsidP="00DD3B1C">
      <w:pPr>
        <w:widowControl w:val="0"/>
        <w:autoSpaceDE w:val="0"/>
        <w:autoSpaceDN w:val="0"/>
        <w:adjustRightInd w:val="0"/>
        <w:jc w:val="center"/>
        <w:rPr>
          <w:rFonts w:cs="Arial"/>
          <w:szCs w:val="20"/>
        </w:rPr>
      </w:pPr>
      <w:r w:rsidRPr="00C60729">
        <w:rPr>
          <w:rFonts w:cs="Arial"/>
          <w:szCs w:val="20"/>
        </w:rPr>
        <w:t>Representante legal do órgão gerenciador e representante(s) legal(</w:t>
      </w:r>
      <w:proofErr w:type="spellStart"/>
      <w:r w:rsidRPr="00C60729">
        <w:rPr>
          <w:rFonts w:cs="Arial"/>
          <w:szCs w:val="20"/>
        </w:rPr>
        <w:t>is</w:t>
      </w:r>
      <w:proofErr w:type="spellEnd"/>
      <w:r w:rsidRPr="00C60729">
        <w:rPr>
          <w:rFonts w:cs="Arial"/>
          <w:szCs w:val="20"/>
        </w:rPr>
        <w:t xml:space="preserve">) do(s) </w:t>
      </w:r>
      <w:r w:rsidRPr="00C60729">
        <w:rPr>
          <w:rFonts w:cs="Arial"/>
          <w:color w:val="000000"/>
          <w:szCs w:val="20"/>
        </w:rPr>
        <w:t>fornecedor(es) registrado(s)</w:t>
      </w:r>
    </w:p>
    <w:p w14:paraId="4C5163E4" w14:textId="77777777" w:rsidR="00CB46FC" w:rsidRPr="00DD3B1C" w:rsidRDefault="00CB46FC" w:rsidP="00DD3B1C"/>
    <w:sectPr w:rsidR="00CB46FC" w:rsidRPr="00DD3B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B47B2" w14:textId="77777777" w:rsidR="00A35EE6" w:rsidRDefault="00A35EE6" w:rsidP="00831233">
      <w:r>
        <w:separator/>
      </w:r>
    </w:p>
  </w:endnote>
  <w:endnote w:type="continuationSeparator" w:id="0">
    <w:p w14:paraId="72EED4E2" w14:textId="77777777" w:rsidR="00A35EE6" w:rsidRDefault="00A35EE6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0D089" w14:textId="77777777" w:rsidR="00CE6DF0" w:rsidRDefault="00CE6DF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163E9" w14:textId="77777777" w:rsidR="00831233" w:rsidRDefault="00831233" w:rsidP="00831233">
    <w:pPr>
      <w:pStyle w:val="Rodap"/>
    </w:pPr>
    <w:r>
      <w:t>____________________________________________________________________</w:t>
    </w:r>
  </w:p>
  <w:p w14:paraId="4C5163EA" w14:textId="77777777" w:rsidR="00831233" w:rsidRPr="00025B38" w:rsidRDefault="00831233" w:rsidP="00831233">
    <w:pPr>
      <w:pStyle w:val="Rodap"/>
      <w:rPr>
        <w:sz w:val="12"/>
        <w:szCs w:val="12"/>
      </w:rPr>
    </w:pPr>
    <w:r w:rsidRPr="00025B38">
      <w:rPr>
        <w:sz w:val="12"/>
        <w:szCs w:val="12"/>
      </w:rPr>
      <w:t>Comissão Permanente de Atualização de Editais da Consultoria-Geral da União</w:t>
    </w:r>
  </w:p>
  <w:p w14:paraId="4C5163EB" w14:textId="3F76A6F2" w:rsidR="00831233" w:rsidRDefault="00831233" w:rsidP="00831233">
    <w:pPr>
      <w:pStyle w:val="Rodap"/>
      <w:rPr>
        <w:sz w:val="12"/>
        <w:szCs w:val="12"/>
      </w:rPr>
    </w:pPr>
    <w:r>
      <w:rPr>
        <w:sz w:val="12"/>
        <w:szCs w:val="12"/>
      </w:rPr>
      <w:t xml:space="preserve">Ata de Registro de Preços </w:t>
    </w:r>
  </w:p>
  <w:p w14:paraId="4C5163EC" w14:textId="77CA8F0B" w:rsidR="00831233" w:rsidRDefault="00906B4E" w:rsidP="00831233">
    <w:pPr>
      <w:pStyle w:val="Rodap"/>
    </w:pPr>
    <w:r>
      <w:rPr>
        <w:sz w:val="12"/>
        <w:szCs w:val="12"/>
      </w:rPr>
      <w:t xml:space="preserve">Atualização: </w:t>
    </w:r>
    <w:proofErr w:type="gramStart"/>
    <w:r w:rsidR="00CE6DF0">
      <w:rPr>
        <w:sz w:val="12"/>
        <w:szCs w:val="12"/>
      </w:rPr>
      <w:t>Dezembro</w:t>
    </w:r>
    <w:proofErr w:type="gramEnd"/>
    <w:r w:rsidR="00CE6DF0">
      <w:rPr>
        <w:sz w:val="12"/>
        <w:szCs w:val="12"/>
      </w:rPr>
      <w:t>/2018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9C92A" w14:textId="77777777" w:rsidR="00CE6DF0" w:rsidRDefault="00CE6DF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113B9" w14:textId="77777777" w:rsidR="00A35EE6" w:rsidRDefault="00A35EE6" w:rsidP="00831233">
      <w:r>
        <w:separator/>
      </w:r>
    </w:p>
  </w:footnote>
  <w:footnote w:type="continuationSeparator" w:id="0">
    <w:p w14:paraId="3A7C824F" w14:textId="77777777" w:rsidR="00A35EE6" w:rsidRDefault="00A35EE6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313C3" w14:textId="77777777" w:rsidR="00CE6DF0" w:rsidRDefault="00CE6DF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DA7E9" w14:textId="77777777" w:rsidR="00CE6DF0" w:rsidRDefault="00CE6DF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876C" w14:textId="77777777" w:rsidR="00CE6DF0" w:rsidRDefault="00CE6D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2B1150"/>
    <w:multiLevelType w:val="multilevel"/>
    <w:tmpl w:val="AB7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03089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2BB73C6"/>
    <w:multiLevelType w:val="multilevel"/>
    <w:tmpl w:val="62A0F0D4"/>
    <w:lvl w:ilvl="0">
      <w:start w:val="1"/>
      <w:numFmt w:val="decimal"/>
      <w:lvlText w:val=" %1 "/>
      <w:lvlJc w:val="left"/>
      <w:pPr>
        <w:ind w:left="644" w:hanging="359"/>
      </w:pPr>
    </w:lvl>
    <w:lvl w:ilvl="1">
      <w:start w:val="1"/>
      <w:numFmt w:val="decimal"/>
      <w:lvlText w:val=" %1.%2 "/>
      <w:lvlJc w:val="left"/>
      <w:pPr>
        <w:ind w:left="716" w:hanging="432"/>
      </w:pPr>
    </w:lvl>
    <w:lvl w:ilvl="2">
      <w:start w:val="1"/>
      <w:numFmt w:val="decimal"/>
      <w:lvlText w:val=" %1.%2.%3 "/>
      <w:lvlJc w:val="left"/>
      <w:pPr>
        <w:ind w:left="1922" w:hanging="504"/>
      </w:pPr>
    </w:lvl>
    <w:lvl w:ilvl="3">
      <w:start w:val="1"/>
      <w:numFmt w:val="decimal"/>
      <w:lvlText w:val=" %1.%2.%3.%4 "/>
      <w:lvlJc w:val="left"/>
      <w:pPr>
        <w:ind w:left="2491" w:hanging="648"/>
      </w:pPr>
    </w:lvl>
    <w:lvl w:ilvl="4">
      <w:start w:val="1"/>
      <w:numFmt w:val="decimal"/>
      <w:lvlText w:val=" %1.%2.%3.%4.%5 "/>
      <w:lvlJc w:val="left"/>
      <w:pPr>
        <w:ind w:left="3485" w:hanging="792"/>
      </w:pPr>
    </w:lvl>
    <w:lvl w:ilvl="5">
      <w:start w:val="1"/>
      <w:numFmt w:val="decimal"/>
      <w:lvlText w:val=" %1.%2.%3.%4.%5.%6 "/>
      <w:lvlJc w:val="left"/>
      <w:pPr>
        <w:ind w:left="2736" w:hanging="935"/>
      </w:pPr>
    </w:lvl>
    <w:lvl w:ilvl="6">
      <w:start w:val="1"/>
      <w:numFmt w:val="decimal"/>
      <w:lvlText w:val=" %1.%2.%3.%4.%5.%6.%7 "/>
      <w:lvlJc w:val="left"/>
      <w:pPr>
        <w:ind w:left="3240" w:hanging="1080"/>
      </w:pPr>
    </w:lvl>
    <w:lvl w:ilvl="7">
      <w:start w:val="1"/>
      <w:numFmt w:val="decimal"/>
      <w:lvlText w:val=" %1.%2.%3.%4.%5.%6.%7.%8 "/>
      <w:lvlJc w:val="left"/>
      <w:pPr>
        <w:ind w:left="3744" w:hanging="1224"/>
      </w:pPr>
    </w:lvl>
    <w:lvl w:ilvl="8">
      <w:start w:val="1"/>
      <w:numFmt w:val="decimal"/>
      <w:lvlText w:val=" %1.%2.%3.%4.%5.%6.%7.%8.%9 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5488C"/>
    <w:rsid w:val="000B7011"/>
    <w:rsid w:val="00113AE6"/>
    <w:rsid w:val="00116DDF"/>
    <w:rsid w:val="00130234"/>
    <w:rsid w:val="001770D2"/>
    <w:rsid w:val="001D310A"/>
    <w:rsid w:val="00210AA6"/>
    <w:rsid w:val="00220E98"/>
    <w:rsid w:val="0025456D"/>
    <w:rsid w:val="002712DA"/>
    <w:rsid w:val="00287B6A"/>
    <w:rsid w:val="0029606B"/>
    <w:rsid w:val="002A3357"/>
    <w:rsid w:val="002B3D1E"/>
    <w:rsid w:val="002E1277"/>
    <w:rsid w:val="002F4C05"/>
    <w:rsid w:val="003017F7"/>
    <w:rsid w:val="003962AF"/>
    <w:rsid w:val="003A7990"/>
    <w:rsid w:val="003B47A1"/>
    <w:rsid w:val="003C49EC"/>
    <w:rsid w:val="003E658F"/>
    <w:rsid w:val="004070C9"/>
    <w:rsid w:val="0042684A"/>
    <w:rsid w:val="0043176D"/>
    <w:rsid w:val="00446920"/>
    <w:rsid w:val="00453D3C"/>
    <w:rsid w:val="004811E3"/>
    <w:rsid w:val="004A6DF8"/>
    <w:rsid w:val="004C14E4"/>
    <w:rsid w:val="00502D9C"/>
    <w:rsid w:val="00520E7A"/>
    <w:rsid w:val="005B1775"/>
    <w:rsid w:val="00622A02"/>
    <w:rsid w:val="00631E43"/>
    <w:rsid w:val="00673105"/>
    <w:rsid w:val="006D7024"/>
    <w:rsid w:val="00734091"/>
    <w:rsid w:val="00760276"/>
    <w:rsid w:val="00760ECA"/>
    <w:rsid w:val="007A1457"/>
    <w:rsid w:val="00810F58"/>
    <w:rsid w:val="00831233"/>
    <w:rsid w:val="00866CC7"/>
    <w:rsid w:val="008764C0"/>
    <w:rsid w:val="00882690"/>
    <w:rsid w:val="008D10FD"/>
    <w:rsid w:val="00906B4E"/>
    <w:rsid w:val="00921EFD"/>
    <w:rsid w:val="0093531B"/>
    <w:rsid w:val="0098734B"/>
    <w:rsid w:val="009B08EF"/>
    <w:rsid w:val="009D5E28"/>
    <w:rsid w:val="009E4456"/>
    <w:rsid w:val="00A35EE6"/>
    <w:rsid w:val="00A52B45"/>
    <w:rsid w:val="00A57B8A"/>
    <w:rsid w:val="00A7721F"/>
    <w:rsid w:val="00AB0846"/>
    <w:rsid w:val="00AB54C7"/>
    <w:rsid w:val="00B10156"/>
    <w:rsid w:val="00B523BB"/>
    <w:rsid w:val="00B6352D"/>
    <w:rsid w:val="00B76EBB"/>
    <w:rsid w:val="00C017B6"/>
    <w:rsid w:val="00C1527B"/>
    <w:rsid w:val="00C159F6"/>
    <w:rsid w:val="00C341D8"/>
    <w:rsid w:val="00C35F50"/>
    <w:rsid w:val="00C5111B"/>
    <w:rsid w:val="00C60729"/>
    <w:rsid w:val="00C7693F"/>
    <w:rsid w:val="00CB46FC"/>
    <w:rsid w:val="00CB6ADB"/>
    <w:rsid w:val="00CE6DF0"/>
    <w:rsid w:val="00D50B23"/>
    <w:rsid w:val="00D535EE"/>
    <w:rsid w:val="00D63A70"/>
    <w:rsid w:val="00D66549"/>
    <w:rsid w:val="00D72FB0"/>
    <w:rsid w:val="00D7344C"/>
    <w:rsid w:val="00D90DF8"/>
    <w:rsid w:val="00DA505B"/>
    <w:rsid w:val="00DB1AB2"/>
    <w:rsid w:val="00DD029E"/>
    <w:rsid w:val="00DD3B1C"/>
    <w:rsid w:val="00DD7B98"/>
    <w:rsid w:val="00E36376"/>
    <w:rsid w:val="00E603AA"/>
    <w:rsid w:val="00EE517C"/>
    <w:rsid w:val="00EF3535"/>
    <w:rsid w:val="00F77F32"/>
    <w:rsid w:val="00FB3FE8"/>
    <w:rsid w:val="00FB7C83"/>
    <w:rsid w:val="00FD05A7"/>
    <w:rsid w:val="00FD7CFF"/>
    <w:rsid w:val="09FC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16389"/>
  <w14:defaultImageDpi w14:val="300"/>
  <w15:docId w15:val="{B61EC2D4-2D5D-4BC6-BC47-D1795DB1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D72FB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D72FB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72FB0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72F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72FB0"/>
    <w:rPr>
      <w:rFonts w:ascii="Arial" w:hAnsi="Arial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D72F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3357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A945B6-AA07-49E8-8A71-E43EF3276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930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Manoel</cp:lastModifiedBy>
  <cp:revision>29</cp:revision>
  <cp:lastPrinted>2019-05-16T13:01:00Z</cp:lastPrinted>
  <dcterms:created xsi:type="dcterms:W3CDTF">2017-07-14T13:00:00Z</dcterms:created>
  <dcterms:modified xsi:type="dcterms:W3CDTF">2019-05-16T13:12:00Z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</Properties>
</file>